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</w:rPr>
      </w:pPr>
      <w:r w:rsidRPr="00A40728">
        <w:rPr>
          <w:rFonts w:ascii="Times New Roman" w:hAnsi="Times New Roman"/>
        </w:rPr>
        <w:t>Licenčná zmluva o použití záverečnej práce pre Akademickú knižnicu AU</w:t>
      </w:r>
    </w:p>
    <w:p w:rsidR="00B7038D" w:rsidRPr="00A40728" w:rsidRDefault="00B7038D" w:rsidP="00B7038D">
      <w:pPr>
        <w:spacing w:after="0" w:line="240" w:lineRule="auto"/>
        <w:ind w:right="-1134"/>
        <w:jc w:val="center"/>
        <w:rPr>
          <w:rFonts w:ascii="Times New Roman" w:hAnsi="Times New Roman"/>
          <w:b/>
        </w:rPr>
      </w:pPr>
      <w:r w:rsidRPr="00A40728">
        <w:rPr>
          <w:rFonts w:ascii="Times New Roman" w:hAnsi="Times New Roman"/>
          <w:b/>
        </w:rPr>
        <w:t>Licenčná zmluva o použití školského diela</w:t>
      </w: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</w:rPr>
      </w:pP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0728">
        <w:rPr>
          <w:rFonts w:ascii="Times New Roman" w:hAnsi="Times New Roman"/>
          <w:sz w:val="20"/>
          <w:szCs w:val="20"/>
        </w:rPr>
        <w:t xml:space="preserve">uzatvorená podľa § 65, 76 a 93 a </w:t>
      </w:r>
      <w:proofErr w:type="spellStart"/>
      <w:r w:rsidRPr="00A40728">
        <w:rPr>
          <w:rFonts w:ascii="Times New Roman" w:hAnsi="Times New Roman"/>
          <w:sz w:val="20"/>
          <w:szCs w:val="20"/>
        </w:rPr>
        <w:t>nasl</w:t>
      </w:r>
      <w:proofErr w:type="spellEnd"/>
      <w:r w:rsidRPr="00A40728">
        <w:rPr>
          <w:rFonts w:ascii="Times New Roman" w:hAnsi="Times New Roman"/>
          <w:sz w:val="20"/>
          <w:szCs w:val="20"/>
        </w:rPr>
        <w:t>. zákona č. 185/2015 Z. z. Autorský zákon v znení neskorších predpisov (ďalej len „autorský zákon“) a zákona č. 131/2002 Z. z. o vysokých školách a o zmene a doplnení niektorých zákonov v znení neskorších predpisov (ďalej len „zákon o VŠ“)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7038D" w:rsidRPr="006D2B66" w:rsidRDefault="00B7038D" w:rsidP="00B7038D">
      <w:pPr>
        <w:spacing w:after="0" w:line="240" w:lineRule="auto"/>
        <w:rPr>
          <w:rFonts w:ascii="Times New Roman" w:hAnsi="Times New Roman"/>
        </w:rPr>
      </w:pPr>
      <w:r w:rsidRPr="00A40728">
        <w:rPr>
          <w:rFonts w:ascii="Times New Roman" w:hAnsi="Times New Roman"/>
        </w:rPr>
        <w:t>medzi</w:t>
      </w:r>
      <w:r w:rsidR="006D2B66" w:rsidRPr="006D2B66">
        <w:rPr>
          <w:rFonts w:ascii="Times New Roman" w:hAnsi="Times New Roman"/>
          <w:b/>
        </w:rPr>
        <w:t xml:space="preserve"> </w:t>
      </w:r>
      <w:r w:rsidR="006D2B66" w:rsidRPr="00A40728">
        <w:rPr>
          <w:rFonts w:ascii="Times New Roman" w:hAnsi="Times New Roman"/>
          <w:b/>
        </w:rPr>
        <w:t>autorom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Titul, meno a priezvisko: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Dátum a miesto narodenia: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Trvalý pobyt: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Študent fakulty: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Názov práce (školského diela):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Kód (evidenčné číslo práce):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Druh záverečnej práce  (článok 2)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943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Dátum odovzdania do CRZP:</w:t>
            </w:r>
          </w:p>
        </w:tc>
        <w:tc>
          <w:tcPr>
            <w:tcW w:w="6269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7038D" w:rsidRPr="00A40728" w:rsidRDefault="00B7038D" w:rsidP="00B7038D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A40728">
        <w:rPr>
          <w:rFonts w:ascii="Times New Roman" w:hAnsi="Times New Roman"/>
          <w:i/>
          <w:color w:val="000000"/>
        </w:rPr>
        <w:t>(ďalej len „autor“ v príslušnom gramatickom tvare)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b/>
        </w:rPr>
      </w:pPr>
      <w:r w:rsidRPr="00A40728">
        <w:rPr>
          <w:rFonts w:ascii="Times New Roman" w:hAnsi="Times New Roman"/>
          <w:b/>
        </w:rPr>
        <w:t>a</w:t>
      </w:r>
      <w:r w:rsidR="006D2B66" w:rsidRPr="006D2B66">
        <w:rPr>
          <w:rFonts w:ascii="Times New Roman" w:hAnsi="Times New Roman"/>
          <w:b/>
        </w:rPr>
        <w:t xml:space="preserve"> </w:t>
      </w:r>
      <w:r w:rsidR="006D2B66" w:rsidRPr="00A40728">
        <w:rPr>
          <w:rFonts w:ascii="Times New Roman" w:hAnsi="Times New Roman"/>
          <w:b/>
        </w:rPr>
        <w:t>nadobúdateľom: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B7038D" w:rsidRPr="00A40728" w:rsidTr="00650C16">
        <w:tc>
          <w:tcPr>
            <w:tcW w:w="2802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Vysoká škola:</w:t>
            </w:r>
          </w:p>
        </w:tc>
        <w:tc>
          <w:tcPr>
            <w:tcW w:w="6410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Akadémia umení v Banskej Bystrici</w:t>
            </w:r>
          </w:p>
        </w:tc>
      </w:tr>
      <w:tr w:rsidR="00B7038D" w:rsidRPr="00A40728" w:rsidTr="00650C16">
        <w:tc>
          <w:tcPr>
            <w:tcW w:w="2802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Fakulta</w:t>
            </w:r>
          </w:p>
        </w:tc>
        <w:tc>
          <w:tcPr>
            <w:tcW w:w="6410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7038D" w:rsidRPr="00A40728" w:rsidTr="00650C16">
        <w:tc>
          <w:tcPr>
            <w:tcW w:w="2802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6410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Ján Kollára 22, 974 00</w:t>
            </w:r>
          </w:p>
        </w:tc>
      </w:tr>
      <w:tr w:rsidR="00B7038D" w:rsidRPr="00A40728" w:rsidTr="00650C16">
        <w:tc>
          <w:tcPr>
            <w:tcW w:w="2802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410" w:type="dxa"/>
            <w:shd w:val="clear" w:color="auto" w:fill="EEECE1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31 094970</w:t>
            </w:r>
          </w:p>
        </w:tc>
      </w:tr>
      <w:tr w:rsidR="00B7038D" w:rsidRPr="00A40728" w:rsidTr="00650C16">
        <w:tc>
          <w:tcPr>
            <w:tcW w:w="2802" w:type="dxa"/>
          </w:tcPr>
          <w:p w:rsidR="00B7038D" w:rsidRPr="00A40728" w:rsidRDefault="00B7038D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Zastúpená rektorom:</w:t>
            </w:r>
          </w:p>
        </w:tc>
        <w:tc>
          <w:tcPr>
            <w:tcW w:w="6410" w:type="dxa"/>
            <w:shd w:val="clear" w:color="auto" w:fill="EEECE1"/>
          </w:tcPr>
          <w:p w:rsidR="00B7038D" w:rsidRPr="00A40728" w:rsidRDefault="00F30638" w:rsidP="00650C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</w:t>
            </w:r>
            <w:r w:rsidRPr="00F30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30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F30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Ing. </w:t>
            </w:r>
            <w:r w:rsidRPr="00F30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Michal </w:t>
            </w:r>
            <w:proofErr w:type="spellStart"/>
            <w:r w:rsidRPr="00F30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Murin</w:t>
            </w:r>
            <w:proofErr w:type="spellEnd"/>
            <w:r w:rsidRPr="00F30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ArtD.</w:t>
            </w:r>
            <w:bookmarkEnd w:id="0"/>
          </w:p>
        </w:tc>
      </w:tr>
    </w:tbl>
    <w:p w:rsidR="00B7038D" w:rsidRPr="00A40728" w:rsidRDefault="00B7038D" w:rsidP="00B7038D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A40728">
        <w:rPr>
          <w:rFonts w:ascii="Times New Roman" w:hAnsi="Times New Roman"/>
          <w:i/>
          <w:color w:val="000000"/>
        </w:rPr>
        <w:t>(ďalej len „nadobúdateľ“ alebo „Akadémia umení“ v príslušnom gramatickom tvare)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Čl. 1</w:t>
      </w: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Predmet zmluvy</w:t>
      </w:r>
    </w:p>
    <w:p w:rsidR="00B7038D" w:rsidRPr="00B7038D" w:rsidRDefault="00B7038D" w:rsidP="00B703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Predmetom tejto zmluvy je udelenie súhlasu autora školského diela (ďalej len dielo) špecifikovaného v čl. 2 tejto zmluvy nadobúdateľovi na použitie školského diela (ďalej len „licencia“) podľa podmie</w:t>
      </w:r>
      <w:r>
        <w:rPr>
          <w:rFonts w:ascii="Times New Roman" w:hAnsi="Times New Roman"/>
          <w:color w:val="000000"/>
        </w:rPr>
        <w:t>nok dohodnutých v tejto zmluve.</w:t>
      </w: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Čl. 2</w:t>
      </w:r>
    </w:p>
    <w:p w:rsidR="00B7038D" w:rsidRPr="00A40728" w:rsidRDefault="006D2B66" w:rsidP="006D2B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Určenie školského diela</w:t>
      </w:r>
    </w:p>
    <w:p w:rsidR="00B7038D" w:rsidRPr="00A40728" w:rsidRDefault="00B7038D" w:rsidP="00B7038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color w:val="000000"/>
        </w:rPr>
        <w:t>Autor udeľuje nadobúdateľovi licenciu k tomuto školskému dielu )</w:t>
      </w:r>
      <w:r w:rsidRPr="00A40728">
        <w:rPr>
          <w:rStyle w:val="Odkaznapoznmkupodiarou"/>
          <w:rFonts w:ascii="Times New Roman" w:hAnsi="Times New Roman"/>
          <w:color w:val="000000"/>
        </w:rPr>
        <w:footnoteReference w:id="1"/>
      </w:r>
      <w:r w:rsidRPr="00A40728">
        <w:rPr>
          <w:rFonts w:ascii="Times New Roman" w:hAnsi="Times New Roman"/>
          <w:color w:val="000000"/>
        </w:rPr>
        <w:t>:</w:t>
      </w:r>
    </w:p>
    <w:p w:rsidR="00B7038D" w:rsidRPr="00A40728" w:rsidRDefault="00B7038D" w:rsidP="00B7038D">
      <w:pPr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bCs/>
          <w:color w:val="000000"/>
          <w:highlight w:val="lightGray"/>
        </w:rPr>
        <w:t>□</w:t>
      </w:r>
      <w:r w:rsidRPr="00A40728">
        <w:rPr>
          <w:rFonts w:ascii="Times New Roman" w:hAnsi="Times New Roman"/>
          <w:bCs/>
          <w:color w:val="000000"/>
        </w:rPr>
        <w:tab/>
      </w:r>
      <w:r w:rsidRPr="00A40728">
        <w:rPr>
          <w:rFonts w:ascii="Times New Roman" w:hAnsi="Times New Roman"/>
          <w:color w:val="000000"/>
        </w:rPr>
        <w:t>bakalárska práca,</w:t>
      </w:r>
    </w:p>
    <w:p w:rsidR="00B7038D" w:rsidRPr="00A40728" w:rsidRDefault="00B7038D" w:rsidP="00B7038D">
      <w:pPr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bCs/>
          <w:color w:val="000000"/>
          <w:highlight w:val="lightGray"/>
        </w:rPr>
        <w:t>□</w:t>
      </w:r>
      <w:r w:rsidRPr="00A40728">
        <w:rPr>
          <w:rFonts w:ascii="Times New Roman" w:hAnsi="Times New Roman"/>
          <w:bCs/>
          <w:color w:val="000000"/>
        </w:rPr>
        <w:tab/>
      </w:r>
      <w:r w:rsidRPr="00A40728">
        <w:rPr>
          <w:rFonts w:ascii="Times New Roman" w:hAnsi="Times New Roman"/>
          <w:color w:val="000000"/>
        </w:rPr>
        <w:t>diplomová práca,</w:t>
      </w:r>
    </w:p>
    <w:p w:rsidR="00B7038D" w:rsidRPr="00A40728" w:rsidRDefault="00B7038D" w:rsidP="00B7038D">
      <w:pPr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bCs/>
          <w:color w:val="000000"/>
          <w:highlight w:val="lightGray"/>
        </w:rPr>
        <w:t>□</w:t>
      </w:r>
      <w:r w:rsidRPr="00A40728">
        <w:rPr>
          <w:rFonts w:ascii="Times New Roman" w:hAnsi="Times New Roman"/>
          <w:bCs/>
          <w:color w:val="000000"/>
        </w:rPr>
        <w:tab/>
      </w:r>
      <w:r w:rsidRPr="00A40728">
        <w:rPr>
          <w:rFonts w:ascii="Times New Roman" w:hAnsi="Times New Roman"/>
          <w:color w:val="000000"/>
        </w:rPr>
        <w:t>dizertačná práca,</w:t>
      </w:r>
    </w:p>
    <w:p w:rsidR="00B7038D" w:rsidRDefault="00B7038D" w:rsidP="00B7038D">
      <w:pPr>
        <w:spacing w:after="0" w:line="240" w:lineRule="auto"/>
        <w:ind w:left="705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 xml:space="preserve">s názvom: </w:t>
      </w:r>
      <w:r w:rsidRPr="00A40728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</w:t>
      </w:r>
    </w:p>
    <w:p w:rsidR="00B7038D" w:rsidRPr="00B7038D" w:rsidRDefault="00B7038D" w:rsidP="00B7038D">
      <w:pPr>
        <w:spacing w:after="0" w:line="240" w:lineRule="auto"/>
        <w:ind w:left="705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Školské dielo podľa odseku 1 bolo vytvorené jeho autorom - študentom Akadémie umení, ktorá je nadobúdateľom licencie podľa tejto zmluvy. Vytvorením školského diela boli splnené študijné povinností autora vyplývajúce z jeho právneho vzťahu k  nadobúdateľovi v súlade so zákonom č. 131/2002 Z. z. o vysokých školách a o zmene a doplnení niektorých zákonov v znení neskorších predpisov.</w:t>
      </w:r>
    </w:p>
    <w:p w:rsidR="00B7038D" w:rsidRPr="00A40728" w:rsidRDefault="00B7038D" w:rsidP="00B703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Čl. 3</w:t>
      </w: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Spôsob použitia šk</w:t>
      </w:r>
      <w:r>
        <w:rPr>
          <w:rFonts w:ascii="Times New Roman" w:hAnsi="Times New Roman"/>
          <w:b/>
          <w:bCs/>
          <w:color w:val="000000"/>
        </w:rPr>
        <w:t>olského diela a rozsah licencie</w:t>
      </w:r>
    </w:p>
    <w:p w:rsidR="00B7038D" w:rsidRPr="00287F61" w:rsidRDefault="00B7038D" w:rsidP="00B7038D">
      <w:pPr>
        <w:numPr>
          <w:ilvl w:val="1"/>
          <w:numId w:val="1"/>
        </w:numPr>
        <w:tabs>
          <w:tab w:val="clear" w:pos="159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5F1254">
        <w:rPr>
          <w:rFonts w:ascii="Times New Roman" w:hAnsi="Times New Roman"/>
          <w:color w:val="000000"/>
        </w:rPr>
        <w:t xml:space="preserve">Autor udeľuje nadobúdateľovi právo na vyhotovenie digitálnej rozmnoženiny školského diela za účelom uchovávania a bibliografickej registrácie diela v súlade s § 8 ods. </w:t>
      </w:r>
      <w:r>
        <w:rPr>
          <w:rFonts w:ascii="Times New Roman" w:hAnsi="Times New Roman"/>
          <w:color w:val="000000"/>
        </w:rPr>
        <w:t>1</w:t>
      </w:r>
      <w:r w:rsidRPr="005F1254">
        <w:rPr>
          <w:rFonts w:ascii="Times New Roman" w:hAnsi="Times New Roman"/>
          <w:color w:val="000000"/>
        </w:rPr>
        <w:t xml:space="preserve"> písm. </w:t>
      </w:r>
      <w:r>
        <w:rPr>
          <w:rFonts w:ascii="Times New Roman" w:hAnsi="Times New Roman"/>
          <w:color w:val="000000"/>
        </w:rPr>
        <w:t>c</w:t>
      </w:r>
      <w:r w:rsidRPr="005F1254">
        <w:rPr>
          <w:rFonts w:ascii="Times New Roman" w:hAnsi="Times New Roman"/>
          <w:color w:val="000000"/>
        </w:rPr>
        <w:t xml:space="preserve">) zákona č. </w:t>
      </w:r>
      <w:r w:rsidRPr="00287F61">
        <w:rPr>
          <w:rFonts w:ascii="Times New Roman" w:hAnsi="Times New Roman"/>
          <w:color w:val="000000"/>
        </w:rPr>
        <w:t xml:space="preserve">126/2015 </w:t>
      </w:r>
      <w:r>
        <w:rPr>
          <w:rFonts w:ascii="Times New Roman" w:hAnsi="Times New Roman"/>
          <w:color w:val="000000"/>
        </w:rPr>
        <w:t>Z. z. o</w:t>
      </w:r>
      <w:r w:rsidRPr="00287F61">
        <w:rPr>
          <w:rFonts w:ascii="Times New Roman" w:hAnsi="Times New Roman"/>
          <w:color w:val="000000"/>
        </w:rPr>
        <w:t xml:space="preserve"> knižniciach a o zmene a doplnení zákona č. </w:t>
      </w:r>
      <w:hyperlink r:id="rId7" w:tooltip="Odkaz na predpis alebo ustanovenie" w:history="1">
        <w:r w:rsidRPr="00287F61">
          <w:rPr>
            <w:rFonts w:ascii="Times New Roman" w:hAnsi="Times New Roman"/>
            <w:color w:val="000000"/>
          </w:rPr>
          <w:t>206/2009 Z. z.</w:t>
        </w:r>
      </w:hyperlink>
      <w:r w:rsidRPr="00287F61">
        <w:rPr>
          <w:rFonts w:ascii="Times New Roman" w:hAnsi="Times New Roman"/>
          <w:color w:val="000000"/>
        </w:rPr>
        <w:t xml:space="preserve"> o múzeách a o galériách a o ochrane predmetov kultúrnej hodnoty a o zmene zákona Slovenskej národnej rady č. 372/1990 Zb. o priestupkoch v znení neskorších predpisov v znení zákona č. 38/2014 Z. z </w:t>
      </w:r>
      <w:r w:rsidRPr="005F1254">
        <w:rPr>
          <w:rFonts w:ascii="Times New Roman" w:hAnsi="Times New Roman"/>
          <w:color w:val="000000"/>
        </w:rPr>
        <w:t xml:space="preserve">v znení neskorších predpisov. </w:t>
      </w:r>
    </w:p>
    <w:p w:rsidR="00B7038D" w:rsidRPr="005F1254" w:rsidRDefault="00B7038D" w:rsidP="00B7038D">
      <w:pPr>
        <w:numPr>
          <w:ilvl w:val="1"/>
          <w:numId w:val="1"/>
        </w:numPr>
        <w:tabs>
          <w:tab w:val="clear" w:pos="1590"/>
        </w:tabs>
        <w:spacing w:after="0" w:line="240" w:lineRule="auto"/>
        <w:ind w:left="709" w:hanging="709"/>
        <w:rPr>
          <w:rFonts w:ascii="Times New Roman" w:hAnsi="Times New Roman"/>
          <w:color w:val="000000"/>
        </w:rPr>
      </w:pPr>
      <w:r w:rsidRPr="005F1254">
        <w:rPr>
          <w:rFonts w:ascii="Times New Roman" w:hAnsi="Times New Roman"/>
          <w:color w:val="000000"/>
        </w:rPr>
        <w:t>Autor udeľuje nadobúdateľovi licenciu v tomto rozsahu:</w:t>
      </w:r>
    </w:p>
    <w:p w:rsidR="00B7038D" w:rsidRPr="00A40728" w:rsidRDefault="00B7038D" w:rsidP="00B7038D">
      <w:pPr>
        <w:numPr>
          <w:ilvl w:val="0"/>
          <w:numId w:val="5"/>
        </w:numPr>
        <w:tabs>
          <w:tab w:val="clear" w:pos="90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lastRenderedPageBreak/>
        <w:t>sprístupňovanie vyhotovenej digitálnej rozmnoženiny školského diela online prostredníctvom internetu bez obmedzenia, vrátane práva poskytnúť sublicenciu tretej osobe na študijné, vedecké, vzdelávacie a informačné účely,</w:t>
      </w:r>
    </w:p>
    <w:p w:rsidR="00B7038D" w:rsidRPr="00A40728" w:rsidRDefault="00B7038D" w:rsidP="00B7038D">
      <w:pPr>
        <w:numPr>
          <w:ilvl w:val="0"/>
          <w:numId w:val="5"/>
        </w:numPr>
        <w:tabs>
          <w:tab w:val="clear" w:pos="90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 xml:space="preserve">sprístupňovanie vyhotovenej digitálnej rozmnoženiny školského diela online prostredníctvom internetu po uplynutí </w:t>
      </w:r>
      <w:r w:rsidRPr="00A40728">
        <w:rPr>
          <w:rFonts w:ascii="Times New Roman" w:hAnsi="Times New Roman"/>
          <w:color w:val="000000"/>
          <w:bdr w:val="single" w:sz="4" w:space="0" w:color="auto"/>
          <w:shd w:val="clear" w:color="auto" w:fill="EEECE1"/>
        </w:rPr>
        <w:t xml:space="preserve">       </w:t>
      </w:r>
      <w:r w:rsidRPr="00A40728">
        <w:rPr>
          <w:rFonts w:ascii="Times New Roman" w:hAnsi="Times New Roman"/>
          <w:color w:val="000000"/>
        </w:rPr>
        <w:t xml:space="preserve"> rokov po uzavretí tejto zmluvy bez obmedzenia, vrátane práva poskytnúť sublicenciu tretej osobe na študijné, vedecké, vzdelávacie a informačné účely,</w:t>
      </w:r>
    </w:p>
    <w:p w:rsidR="00B7038D" w:rsidRPr="00A40728" w:rsidRDefault="00B7038D" w:rsidP="00B7038D">
      <w:pPr>
        <w:numPr>
          <w:ilvl w:val="0"/>
          <w:numId w:val="5"/>
        </w:numPr>
        <w:tabs>
          <w:tab w:val="clear" w:pos="90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 xml:space="preserve">sprístupňovanie vyhotovenej digitálnej rozmnoženiny školského diela online prostredníctvom internetu po uplynutí  </w:t>
      </w:r>
      <w:r w:rsidRPr="00A40728">
        <w:rPr>
          <w:rFonts w:ascii="Times New Roman" w:hAnsi="Times New Roman"/>
          <w:color w:val="000000"/>
          <w:bdr w:val="single" w:sz="4" w:space="0" w:color="auto"/>
          <w:shd w:val="clear" w:color="auto" w:fill="EEECE1"/>
        </w:rPr>
        <w:t xml:space="preserve">       </w:t>
      </w:r>
      <w:r w:rsidRPr="00A40728">
        <w:rPr>
          <w:rFonts w:ascii="Times New Roman" w:hAnsi="Times New Roman"/>
          <w:color w:val="000000"/>
        </w:rPr>
        <w:t xml:space="preserve"> rokov po uzavretí tejto zmluvy len používateľom v rámci Akadémie umení (kontrola prístupu na základe IP adries počítačov alebo prostredníctvom mena a hesla), vrátane práva poskytnúť sublicenciu tretej osobe na študijné, vedecké, vzdelávacie a informačné účely,</w:t>
      </w:r>
    </w:p>
    <w:p w:rsidR="00B7038D" w:rsidRPr="00A40728" w:rsidRDefault="00B7038D" w:rsidP="00B7038D">
      <w:pPr>
        <w:numPr>
          <w:ilvl w:val="0"/>
          <w:numId w:val="5"/>
        </w:numPr>
        <w:tabs>
          <w:tab w:val="clear" w:pos="90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 xml:space="preserve">sprístupňovanie </w:t>
      </w:r>
      <w:r>
        <w:rPr>
          <w:rFonts w:ascii="Times New Roman" w:hAnsi="Times New Roman"/>
          <w:color w:val="000000"/>
        </w:rPr>
        <w:t xml:space="preserve">v tlačenej a </w:t>
      </w:r>
      <w:r w:rsidRPr="00A40728">
        <w:rPr>
          <w:rFonts w:ascii="Times New Roman" w:hAnsi="Times New Roman"/>
          <w:color w:val="000000"/>
        </w:rPr>
        <w:t>digitálnej rozmnoženiny školského diela prostredníctvom knižnice Akadémie umení na študijné, vedecké, vzdelávacie a informačné účely len používateľom v rámci vysokej školy,</w:t>
      </w:r>
    </w:p>
    <w:p w:rsidR="00B7038D" w:rsidRPr="00A40728" w:rsidRDefault="00B7038D" w:rsidP="00B7038D">
      <w:pPr>
        <w:numPr>
          <w:ilvl w:val="0"/>
          <w:numId w:val="5"/>
        </w:numPr>
        <w:tabs>
          <w:tab w:val="clear" w:pos="90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 xml:space="preserve">sprístupňovanie len anotácie a abstraktov záverečnej práce, kontaktov, ak autor alebo školiteľ nesúhlasia so zverejnením celého textu. Autor môže uviesť kontaktné údaje (ako nepovinné): </w:t>
      </w:r>
    </w:p>
    <w:tbl>
      <w:tblPr>
        <w:tblW w:w="8913" w:type="dxa"/>
        <w:tblInd w:w="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678"/>
      </w:tblGrid>
      <w:tr w:rsidR="00B7038D" w:rsidRPr="00A40728" w:rsidTr="00650C16">
        <w:trPr>
          <w:trHeight w:val="61"/>
        </w:trPr>
        <w:tc>
          <w:tcPr>
            <w:tcW w:w="4235" w:type="dxa"/>
            <w:shd w:val="clear" w:color="auto" w:fill="EEECE1"/>
          </w:tcPr>
          <w:p w:rsidR="00B7038D" w:rsidRPr="00A40728" w:rsidRDefault="00B7038D" w:rsidP="00650C16">
            <w:pPr>
              <w:pStyle w:val="Odstavecseseznamem"/>
              <w:tabs>
                <w:tab w:val="num" w:pos="1418"/>
              </w:tabs>
              <w:ind w:left="1418" w:right="-142" w:hanging="709"/>
              <w:jc w:val="both"/>
              <w:rPr>
                <w:color w:val="000000"/>
                <w:sz w:val="24"/>
              </w:rPr>
            </w:pPr>
            <w:r w:rsidRPr="00A40728">
              <w:rPr>
                <w:color w:val="000000"/>
                <w:sz w:val="24"/>
              </w:rPr>
              <w:t>Telefón:</w:t>
            </w:r>
          </w:p>
        </w:tc>
        <w:tc>
          <w:tcPr>
            <w:tcW w:w="4678" w:type="dxa"/>
            <w:shd w:val="clear" w:color="auto" w:fill="EEECE1"/>
          </w:tcPr>
          <w:p w:rsidR="00B7038D" w:rsidRPr="00A40728" w:rsidRDefault="00B7038D" w:rsidP="00650C16">
            <w:pPr>
              <w:tabs>
                <w:tab w:val="num" w:pos="1418"/>
              </w:tabs>
              <w:spacing w:after="0" w:line="240" w:lineRule="auto"/>
              <w:ind w:left="1418" w:hanging="709"/>
              <w:rPr>
                <w:rFonts w:ascii="Times New Roman" w:hAnsi="Times New Roman"/>
                <w:color w:val="000000"/>
              </w:rPr>
            </w:pPr>
            <w:r w:rsidRPr="00A40728">
              <w:rPr>
                <w:rFonts w:ascii="Times New Roman" w:hAnsi="Times New Roman"/>
                <w:color w:val="000000"/>
              </w:rPr>
              <w:t>e-mail:</w:t>
            </w:r>
          </w:p>
        </w:tc>
      </w:tr>
    </w:tbl>
    <w:p w:rsidR="00B7038D" w:rsidRPr="00A40728" w:rsidRDefault="00B7038D" w:rsidP="006D2B66">
      <w:pPr>
        <w:spacing w:after="0" w:line="240" w:lineRule="auto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numPr>
          <w:ilvl w:val="1"/>
          <w:numId w:val="1"/>
        </w:numPr>
        <w:tabs>
          <w:tab w:val="clear" w:pos="1590"/>
          <w:tab w:val="num" w:pos="709"/>
        </w:tabs>
        <w:spacing w:after="0" w:line="240" w:lineRule="auto"/>
        <w:ind w:hanging="1590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Licencia udelená autorom nadobúdateľovi podľa tejto zmluvy je nevýhradná.</w:t>
      </w:r>
    </w:p>
    <w:p w:rsidR="00B7038D" w:rsidRPr="00A40728" w:rsidRDefault="00B7038D" w:rsidP="00B7038D">
      <w:pPr>
        <w:numPr>
          <w:ilvl w:val="1"/>
          <w:numId w:val="1"/>
        </w:numPr>
        <w:tabs>
          <w:tab w:val="clear" w:pos="159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Autor udeľuje nadobúdateľovi licenciu na dobu neurčitú v súlade s trvaním majetkových práv autora podľa autorského zákona.</w:t>
      </w:r>
    </w:p>
    <w:p w:rsidR="00B7038D" w:rsidRPr="00A40728" w:rsidRDefault="00B7038D" w:rsidP="00B7038D">
      <w:pPr>
        <w:numPr>
          <w:ilvl w:val="1"/>
          <w:numId w:val="1"/>
        </w:numPr>
        <w:tabs>
          <w:tab w:val="clear" w:pos="159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Zánikom nadobúdateľa ako právnickej osoby, ktorej bola udelená licencia, prechádzajú práva a povinnosti z tejto zmluvy na právneho nástupcu nadobúdateľa.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Čl. 4</w:t>
      </w:r>
    </w:p>
    <w:p w:rsidR="00B7038D" w:rsidRPr="00A40728" w:rsidRDefault="00B7038D" w:rsidP="006D2B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Odmen</w:t>
      </w:r>
      <w:r w:rsidR="006D2B66">
        <w:rPr>
          <w:rFonts w:ascii="Times New Roman" w:hAnsi="Times New Roman"/>
          <w:b/>
          <w:bCs/>
          <w:color w:val="000000"/>
        </w:rPr>
        <w:t>a</w:t>
      </w:r>
    </w:p>
    <w:p w:rsidR="00B7038D" w:rsidRPr="00A40728" w:rsidRDefault="00B7038D" w:rsidP="00B7038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Autor udeľuje nadobúdateľovi licenciu bezodplatne.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Čl. 5</w:t>
      </w:r>
    </w:p>
    <w:p w:rsidR="00B7038D" w:rsidRPr="00A40728" w:rsidRDefault="006D2B66" w:rsidP="006D2B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Pôvodnosť a nemeniteľnosť diela</w:t>
      </w:r>
    </w:p>
    <w:p w:rsidR="00B7038D" w:rsidRPr="00A40728" w:rsidRDefault="00B7038D" w:rsidP="00B7038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Autor vyhlasuje, že samostatnou vlastnou tvorivou činnosťou vytvoril vyššie uvedené dielo a že dielo je pôvodné.</w:t>
      </w:r>
    </w:p>
    <w:p w:rsidR="00B7038D" w:rsidRPr="00A40728" w:rsidRDefault="00B7038D" w:rsidP="00B7038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Autor garantuje, že všetky exempláre školského diela bez ohľadu na nosič majú identický obsah.</w:t>
      </w:r>
    </w:p>
    <w:p w:rsidR="00B7038D" w:rsidRPr="006D2B66" w:rsidRDefault="00B7038D" w:rsidP="00B7038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Nadobúdateľ nesmie žiadnym spôsobom zasahovať do obsahu diela.</w:t>
      </w:r>
    </w:p>
    <w:p w:rsidR="00B7038D" w:rsidRPr="00A40728" w:rsidRDefault="00B7038D" w:rsidP="00B70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728">
        <w:rPr>
          <w:rFonts w:ascii="Times New Roman" w:hAnsi="Times New Roman"/>
          <w:b/>
          <w:bCs/>
          <w:color w:val="000000"/>
        </w:rPr>
        <w:t>Čl. 6</w:t>
      </w:r>
    </w:p>
    <w:p w:rsidR="00B7038D" w:rsidRPr="00A40728" w:rsidRDefault="006D2B66" w:rsidP="006D2B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Záverečné ustanovenia</w:t>
      </w:r>
    </w:p>
    <w:p w:rsidR="00B7038D" w:rsidRPr="00A40728" w:rsidRDefault="00B7038D" w:rsidP="00B7038D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709" w:hanging="709"/>
        <w:rPr>
          <w:rFonts w:ascii="Times New Roman" w:hAnsi="Times New Roman"/>
        </w:rPr>
      </w:pPr>
      <w:r w:rsidRPr="00A40728">
        <w:rPr>
          <w:rFonts w:ascii="Times New Roman" w:hAnsi="Times New Roman"/>
        </w:rPr>
        <w:t>Táto zmluva je vyhotovená v dvoch rovnopisoch, pričom po jednom vyhotovení dostane autor a knižnica Akadémie umení.</w:t>
      </w:r>
    </w:p>
    <w:p w:rsidR="00B7038D" w:rsidRPr="00A40728" w:rsidRDefault="00B7038D" w:rsidP="00B7038D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709" w:hanging="709"/>
        <w:rPr>
          <w:rFonts w:ascii="Times New Roman" w:hAnsi="Times New Roman"/>
        </w:rPr>
      </w:pPr>
      <w:r w:rsidRPr="00A40728">
        <w:rPr>
          <w:rFonts w:ascii="Times New Roman" w:hAnsi="Times New Roman"/>
        </w:rPr>
        <w:t>Táto zmluva nadobúda platnosť po úspešnej obhajobe príslušného diela na vysokej škole.</w:t>
      </w:r>
    </w:p>
    <w:p w:rsidR="00B7038D" w:rsidRPr="00A40728" w:rsidRDefault="00B7038D" w:rsidP="00B7038D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709" w:hanging="709"/>
        <w:rPr>
          <w:rFonts w:ascii="Times New Roman" w:hAnsi="Times New Roman"/>
        </w:rPr>
      </w:pPr>
      <w:r w:rsidRPr="00A40728">
        <w:rPr>
          <w:rFonts w:ascii="Times New Roman" w:hAnsi="Times New Roman"/>
        </w:rPr>
        <w:t>Táto zmluva sa môže meniť alebo dopĺňať len písomným dodatkom podpísaným oboma zmluvnými stranami.</w:t>
      </w:r>
    </w:p>
    <w:p w:rsidR="00B7038D" w:rsidRPr="00A40728" w:rsidRDefault="00B7038D" w:rsidP="00B7038D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709" w:hanging="709"/>
        <w:rPr>
          <w:rFonts w:ascii="Times New Roman" w:hAnsi="Times New Roman"/>
        </w:rPr>
      </w:pPr>
      <w:r w:rsidRPr="00A40728">
        <w:rPr>
          <w:rFonts w:ascii="Times New Roman" w:hAnsi="Times New Roman"/>
        </w:rPr>
        <w:t>Na vzťahy, ktoré nie sú touto zmluvou upravené, sa vzťahujú všeobecne záväzné právne predpisy platné a účinné na území Slovenskej republiky, najmä ustanovenia autorského zákona a Občianskeho zákonníka.</w:t>
      </w:r>
    </w:p>
    <w:p w:rsidR="00B7038D" w:rsidRPr="00A40728" w:rsidRDefault="00B7038D" w:rsidP="00B7038D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709" w:hanging="709"/>
        <w:rPr>
          <w:rFonts w:ascii="Times New Roman" w:hAnsi="Times New Roman"/>
        </w:rPr>
      </w:pPr>
      <w:r w:rsidRPr="00A40728">
        <w:rPr>
          <w:rFonts w:ascii="Times New Roman" w:hAnsi="Times New Roman"/>
        </w:rPr>
        <w:t>Zmluvné strany vyhlasujú, že zmluvu uzavreli slobodne a vážne, nekonali v omyle ani v tiesni, jej obsahu porozumeli a na znak súhlasu ju vlastnoručne podpisujú.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>V Banskej Bystrici, dňa ..............</w:t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  <w:t>V Banskej Bystrici, dňa ..............</w:t>
      </w: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</w:p>
    <w:p w:rsidR="00B7038D" w:rsidRPr="00A40728" w:rsidRDefault="00B7038D" w:rsidP="00B7038D">
      <w:pPr>
        <w:spacing w:after="0" w:line="240" w:lineRule="auto"/>
        <w:rPr>
          <w:rFonts w:ascii="Times New Roman" w:hAnsi="Times New Roman"/>
          <w:color w:val="000000"/>
        </w:rPr>
      </w:pPr>
      <w:r w:rsidRPr="00A40728">
        <w:rPr>
          <w:rFonts w:ascii="Times New Roman" w:hAnsi="Times New Roman"/>
          <w:color w:val="000000"/>
        </w:rPr>
        <w:t xml:space="preserve">.......................................... </w:t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</w:r>
      <w:r w:rsidRPr="00A40728">
        <w:rPr>
          <w:rFonts w:ascii="Times New Roman" w:hAnsi="Times New Roman"/>
          <w:color w:val="000000"/>
        </w:rPr>
        <w:tab/>
        <w:t>.........................................</w:t>
      </w:r>
    </w:p>
    <w:p w:rsidR="00207F9C" w:rsidRPr="00B7038D" w:rsidRDefault="00B7038D" w:rsidP="006D2B66">
      <w:pPr>
        <w:spacing w:after="0" w:line="240" w:lineRule="auto"/>
        <w:ind w:firstLine="5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autor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D2B66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>nadobúdateľ</w:t>
      </w:r>
    </w:p>
    <w:sectPr w:rsidR="00207F9C" w:rsidRPr="00B7038D" w:rsidSect="006D2B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84" w:rsidRDefault="00DC1B84" w:rsidP="00B7038D">
      <w:pPr>
        <w:spacing w:after="0" w:line="240" w:lineRule="auto"/>
      </w:pPr>
      <w:r>
        <w:separator/>
      </w:r>
    </w:p>
  </w:endnote>
  <w:endnote w:type="continuationSeparator" w:id="0">
    <w:p w:rsidR="00DC1B84" w:rsidRDefault="00DC1B84" w:rsidP="00B7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84" w:rsidRDefault="00DC1B84" w:rsidP="00B7038D">
      <w:pPr>
        <w:spacing w:after="0" w:line="240" w:lineRule="auto"/>
      </w:pPr>
      <w:r>
        <w:separator/>
      </w:r>
    </w:p>
  </w:footnote>
  <w:footnote w:type="continuationSeparator" w:id="0">
    <w:p w:rsidR="00DC1B84" w:rsidRDefault="00DC1B84" w:rsidP="00B7038D">
      <w:pPr>
        <w:spacing w:after="0" w:line="240" w:lineRule="auto"/>
      </w:pPr>
      <w:r>
        <w:continuationSeparator/>
      </w:r>
    </w:p>
  </w:footnote>
  <w:footnote w:id="1">
    <w:p w:rsidR="00B7038D" w:rsidRPr="00B84D81" w:rsidRDefault="00B7038D" w:rsidP="00B7038D">
      <w:pPr>
        <w:pStyle w:val="Textpoznmkypodiarou"/>
        <w:rPr>
          <w:sz w:val="18"/>
          <w:szCs w:val="18"/>
        </w:rPr>
      </w:pPr>
      <w:r w:rsidRPr="00B84D81">
        <w:rPr>
          <w:rStyle w:val="Odkaznapoznmkupodiarou"/>
          <w:sz w:val="18"/>
          <w:szCs w:val="18"/>
        </w:rPr>
        <w:footnoteRef/>
      </w:r>
      <w:r w:rsidRPr="00B84D81">
        <w:rPr>
          <w:sz w:val="18"/>
          <w:szCs w:val="18"/>
        </w:rPr>
        <w:t xml:space="preserve"> V štvorčeku vyznačte typ práce a správny text doplňte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50B"/>
    <w:multiLevelType w:val="hybridMultilevel"/>
    <w:tmpl w:val="3A228F80"/>
    <w:lvl w:ilvl="0" w:tplc="9B50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7CBE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106F23"/>
    <w:multiLevelType w:val="hybridMultilevel"/>
    <w:tmpl w:val="22B6E9E2"/>
    <w:lvl w:ilvl="0" w:tplc="E2F2E1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204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82186"/>
    <w:multiLevelType w:val="hybridMultilevel"/>
    <w:tmpl w:val="F016FE18"/>
    <w:lvl w:ilvl="0" w:tplc="94F4F8C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310" w:hanging="180"/>
      </w:pPr>
    </w:lvl>
    <w:lvl w:ilvl="3" w:tplc="041B000F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6C65C1B"/>
    <w:multiLevelType w:val="hybridMultilevel"/>
    <w:tmpl w:val="7096A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3B63"/>
    <w:multiLevelType w:val="hybridMultilevel"/>
    <w:tmpl w:val="0B9CD350"/>
    <w:lvl w:ilvl="0" w:tplc="3580BB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5" w15:restartNumberingAfterBreak="0">
    <w:nsid w:val="701E0DDB"/>
    <w:multiLevelType w:val="hybridMultilevel"/>
    <w:tmpl w:val="08D67E2E"/>
    <w:lvl w:ilvl="0" w:tplc="94F4F8C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310" w:hanging="180"/>
      </w:pPr>
    </w:lvl>
    <w:lvl w:ilvl="3" w:tplc="041B000F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D"/>
    <w:rsid w:val="00207F9C"/>
    <w:rsid w:val="004F74D6"/>
    <w:rsid w:val="006D2B66"/>
    <w:rsid w:val="00B7038D"/>
    <w:rsid w:val="00DC1B84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719D"/>
  <w15:docId w15:val="{90C6A239-9F03-486F-92F4-83087F1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38D"/>
    <w:pPr>
      <w:spacing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038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B703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B703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Ref ISO"/>
    <w:uiPriority w:val="99"/>
    <w:rsid w:val="00B7038D"/>
    <w:rPr>
      <w:vertAlign w:val="superscript"/>
    </w:rPr>
  </w:style>
  <w:style w:type="paragraph" w:customStyle="1" w:styleId="Odstavecseseznamem">
    <w:name w:val="Odstavec se seznamem"/>
    <w:basedOn w:val="Normlny"/>
    <w:uiPriority w:val="99"/>
    <w:qFormat/>
    <w:rsid w:val="00B7038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9/2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Strmenova Alena</dc:creator>
  <cp:lastModifiedBy>Igor Nano</cp:lastModifiedBy>
  <cp:revision>2</cp:revision>
  <dcterms:created xsi:type="dcterms:W3CDTF">2016-03-15T09:56:00Z</dcterms:created>
  <dcterms:modified xsi:type="dcterms:W3CDTF">2020-02-20T13:28:00Z</dcterms:modified>
</cp:coreProperties>
</file>